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04B" w:rsidRPr="0037204B" w:rsidRDefault="0076365D" w:rsidP="0037204B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</w:pPr>
      <w:r w:rsidRPr="0037204B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Обратная связь для сообщений о фактах коррупции</w:t>
      </w:r>
    </w:p>
    <w:p w:rsidR="0076365D" w:rsidRPr="0037204B" w:rsidRDefault="0037204B" w:rsidP="0037204B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</w:pPr>
      <w:r w:rsidRPr="0037204B">
        <w:rPr>
          <w:rFonts w:ascii="Roboto" w:eastAsia="Times New Roman" w:hAnsi="Roboto" w:cs="Times New Roman"/>
          <w:b/>
          <w:bCs/>
          <w:color w:val="000000"/>
          <w:sz w:val="28"/>
          <w:szCs w:val="28"/>
          <w:lang w:eastAsia="ru-RU"/>
        </w:rPr>
        <w:t>в Министерство образования, науки и молодёжи Республики Крым</w:t>
      </w:r>
    </w:p>
    <w:p w:rsidR="0076365D" w:rsidRPr="0076365D" w:rsidRDefault="0076365D" w:rsidP="007636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proofErr w:type="gramStart"/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В целях реализации антикоррупционных мероприятий, проводимых Министерством образования и науки  Российской Федерации, повышения эффективности обеспечения соблюдения федеральными государственными гражданскими служащими Министерства образования, науки и молодежи Республики Крым и руководителями организаций, находящихся в ведении Министерства образования, науки и молодежи Республики Крым, запретов, ограничений, обязательств и правил служебного поведения, формирования в обществе нетерпимости к коррупционному поведению в Министерство образования, науки и молодежи</w:t>
      </w:r>
      <w:proofErr w:type="gramEnd"/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Республики Крым функционирует «телефон доверия» по вопросам противодействия коррупции:</w:t>
      </w:r>
    </w:p>
    <w:p w:rsidR="0076365D" w:rsidRPr="0076365D" w:rsidRDefault="0076365D" w:rsidP="007636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37204B">
        <w:rPr>
          <w:rFonts w:ascii="Roboto" w:eastAsia="Times New Roman" w:hAnsi="Roboto" w:cs="Times New Roman"/>
          <w:b/>
          <w:color w:val="000000"/>
          <w:sz w:val="21"/>
          <w:szCs w:val="21"/>
          <w:lang w:eastAsia="ru-RU"/>
        </w:rPr>
        <w:t>"Телефон доверия"</w:t>
      </w: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 xml:space="preserve"> Министерства образования, науки и молодежи Республики Крым по вопросам противодействия коррупции в сфере деятельности Министерства </w:t>
      </w:r>
      <w:r w:rsidRPr="0037204B">
        <w:rPr>
          <w:rFonts w:ascii="Roboto" w:eastAsia="Times New Roman" w:hAnsi="Roboto" w:cs="Times New Roman"/>
          <w:b/>
          <w:color w:val="000000"/>
          <w:sz w:val="21"/>
          <w:szCs w:val="21"/>
          <w:lang w:eastAsia="ru-RU"/>
        </w:rPr>
        <w:t>(0652) 27-52-32</w:t>
      </w: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. Просьба представлять полные данные о заявителе (фамилия, имя, отчество, место работы (учёбы), домашний адрес, контактный телефон</w:t>
      </w:r>
    </w:p>
    <w:p w:rsidR="0076365D" w:rsidRPr="0076365D" w:rsidRDefault="0076365D" w:rsidP="0037204B">
      <w:pPr>
        <w:spacing w:before="100" w:beforeAutospacing="1" w:after="0" w:line="240" w:lineRule="auto"/>
        <w:jc w:val="center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b/>
          <w:bCs/>
          <w:color w:val="000000"/>
          <w:sz w:val="21"/>
          <w:lang w:eastAsia="ru-RU"/>
        </w:rPr>
        <w:t>Правила приема сообщений по «телефону доверия»</w:t>
      </w:r>
    </w:p>
    <w:p w:rsidR="0076365D" w:rsidRPr="0076365D" w:rsidRDefault="0076365D" w:rsidP="0037204B">
      <w:pPr>
        <w:spacing w:after="0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По «телефону доверия» по вопросам противодействия коррупции принимается и рассматривается информация о фактах:</w:t>
      </w:r>
    </w:p>
    <w:p w:rsidR="0076365D" w:rsidRPr="0076365D" w:rsidRDefault="0076365D" w:rsidP="0037204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142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коррупционных проявлений в действиях федеральных государственных гражданских служащих  Министерства образования, науки и молодежи Республики Крым и руководителей организаций, находящихся в ведении  Министерства образования, науки и молодежи Республики Крым;</w:t>
      </w:r>
    </w:p>
    <w:p w:rsidR="0076365D" w:rsidRPr="0076365D" w:rsidRDefault="0076365D" w:rsidP="0037204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142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конфликта интересов в действиях федеральных государственных гражданских служащих  Министерства образования, науки и молодежи Республики Крым и руководителей организаций, находящихся в ведении  Министерства образования, науки и молодежи Республики Крым;</w:t>
      </w:r>
    </w:p>
    <w:p w:rsidR="0076365D" w:rsidRPr="0076365D" w:rsidRDefault="0076365D" w:rsidP="0037204B">
      <w:pPr>
        <w:numPr>
          <w:ilvl w:val="0"/>
          <w:numId w:val="1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142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несоблюдения федеральными государственными гражданскими служащими  Министерства образования, науки и молодежи Республики Крым и руководителями организаций, находящихся в ведении  Министерства образования, науки и молодежи Республики Крым, ограничений и запретов, установленных законодательством Российской Федерации.</w:t>
      </w:r>
    </w:p>
    <w:p w:rsidR="0076365D" w:rsidRPr="0076365D" w:rsidRDefault="0076365D" w:rsidP="007636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b/>
          <w:bCs/>
          <w:color w:val="000000"/>
          <w:sz w:val="21"/>
          <w:lang w:eastAsia="ru-RU"/>
        </w:rPr>
        <w:t>Не рассматриваются:</w:t>
      </w:r>
    </w:p>
    <w:p w:rsidR="0076365D" w:rsidRPr="0076365D" w:rsidRDefault="0076365D" w:rsidP="003720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анонимные обращения (без указания фамилии гражданина, направившего обращение);</w:t>
      </w:r>
    </w:p>
    <w:p w:rsidR="0076365D" w:rsidRPr="0076365D" w:rsidRDefault="0076365D" w:rsidP="003720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обращения, не содержащие почтового адреса, по которому должен быть направлен ответ;</w:t>
      </w:r>
    </w:p>
    <w:p w:rsidR="0076365D" w:rsidRPr="0076365D" w:rsidRDefault="0076365D" w:rsidP="0037204B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0" w:firstLine="0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обращения, не касающиеся коррупционных действий федеральных государственных гражданских служащих  Министерства образования, науки и молодежи Республики Крым и руководителей организаций, находящихся в ведении  Министерства образования, науки и молодежи Республики Крым.</w:t>
      </w:r>
    </w:p>
    <w:p w:rsidR="0076365D" w:rsidRPr="0076365D" w:rsidRDefault="0076365D" w:rsidP="007636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Конфиденциальность обращения гарантируется.</w:t>
      </w:r>
    </w:p>
    <w:p w:rsidR="0076365D" w:rsidRPr="0076365D" w:rsidRDefault="0076365D" w:rsidP="007636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Обращаем внимание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</w:t>
      </w:r>
    </w:p>
    <w:p w:rsidR="0076365D" w:rsidRPr="0037204B" w:rsidRDefault="0076365D" w:rsidP="0037204B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b/>
          <w:color w:val="000000"/>
          <w:sz w:val="21"/>
          <w:szCs w:val="21"/>
          <w:lang w:eastAsia="ru-RU"/>
        </w:rPr>
      </w:pPr>
      <w:r w:rsidRPr="0076365D"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  <w:t> </w:t>
      </w:r>
      <w:r w:rsidRPr="0037204B">
        <w:rPr>
          <w:rFonts w:ascii="Roboto" w:eastAsia="Times New Roman" w:hAnsi="Roboto" w:cs="Times New Roman"/>
          <w:b/>
          <w:bCs/>
          <w:color w:val="000000"/>
          <w:sz w:val="21"/>
          <w:lang w:eastAsia="ru-RU"/>
        </w:rPr>
        <w:t>Нормативные правовые акты, регламентирующие порядок рассмотрения обращений граждан</w:t>
      </w:r>
    </w:p>
    <w:p w:rsidR="0076365D" w:rsidRPr="0037204B" w:rsidRDefault="0076365D" w:rsidP="0076365D">
      <w:pPr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r w:rsidRPr="0037204B">
        <w:rPr>
          <w:rFonts w:ascii="Roboto" w:eastAsia="Times New Roman" w:hAnsi="Roboto" w:cs="Times New Roman"/>
          <w:bCs/>
          <w:color w:val="000000"/>
          <w:sz w:val="21"/>
          <w:lang w:eastAsia="ru-RU"/>
        </w:rPr>
        <w:t>Федеральный закон от 2 мая 2006 г. № 59-ФЗ "О порядке рассмотрения обращений граждан Российской Федерации" (</w:t>
      </w:r>
      <w:hyperlink r:id="rId5" w:tgtFrame="_blank" w:history="1"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.</w:t>
        </w:r>
        <w:proofErr w:type="spellStart"/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html</w:t>
        </w:r>
        <w:proofErr w:type="spellEnd"/>
      </w:hyperlink>
      <w:r w:rsidRPr="0037204B">
        <w:rPr>
          <w:rFonts w:ascii="Roboto" w:eastAsia="Times New Roman" w:hAnsi="Roboto" w:cs="Times New Roman"/>
          <w:bCs/>
          <w:color w:val="000000"/>
          <w:sz w:val="21"/>
          <w:lang w:eastAsia="ru-RU"/>
        </w:rPr>
        <w:t>, </w:t>
      </w:r>
      <w:hyperlink r:id="rId6" w:tgtFrame="_blank" w:history="1"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.</w:t>
        </w:r>
        <w:proofErr w:type="spellStart"/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pdf</w:t>
        </w:r>
        <w:proofErr w:type="spellEnd"/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, 140 Кб</w:t>
        </w:r>
      </w:hyperlink>
      <w:r w:rsidRPr="0037204B">
        <w:rPr>
          <w:rFonts w:ascii="Roboto" w:eastAsia="Times New Roman" w:hAnsi="Roboto" w:cs="Times New Roman"/>
          <w:bCs/>
          <w:color w:val="000000"/>
          <w:sz w:val="21"/>
          <w:lang w:eastAsia="ru-RU"/>
        </w:rPr>
        <w:t>)</w:t>
      </w:r>
    </w:p>
    <w:p w:rsidR="00406D81" w:rsidRDefault="0076365D" w:rsidP="0037204B">
      <w:pPr>
        <w:spacing w:before="100" w:beforeAutospacing="1" w:after="100" w:afterAutospacing="1" w:line="240" w:lineRule="auto"/>
        <w:jc w:val="both"/>
      </w:pPr>
      <w:proofErr w:type="gramStart"/>
      <w:r w:rsidRPr="0037204B">
        <w:rPr>
          <w:rFonts w:ascii="Roboto" w:eastAsia="Times New Roman" w:hAnsi="Roboto" w:cs="Times New Roman"/>
          <w:bCs/>
          <w:color w:val="000000"/>
          <w:sz w:val="21"/>
          <w:lang w:eastAsia="ru-RU"/>
        </w:rPr>
        <w:t xml:space="preserve">Приказ </w:t>
      </w:r>
      <w:proofErr w:type="spellStart"/>
      <w:r w:rsidRPr="0037204B">
        <w:rPr>
          <w:rFonts w:ascii="Roboto" w:eastAsia="Times New Roman" w:hAnsi="Roboto" w:cs="Times New Roman"/>
          <w:bCs/>
          <w:color w:val="000000"/>
          <w:sz w:val="21"/>
          <w:lang w:eastAsia="ru-RU"/>
        </w:rPr>
        <w:t>Минобрнауки</w:t>
      </w:r>
      <w:proofErr w:type="spellEnd"/>
      <w:r w:rsidRPr="0037204B">
        <w:rPr>
          <w:rFonts w:ascii="Roboto" w:eastAsia="Times New Roman" w:hAnsi="Roboto" w:cs="Times New Roman"/>
          <w:bCs/>
          <w:color w:val="000000"/>
          <w:sz w:val="21"/>
          <w:lang w:eastAsia="ru-RU"/>
        </w:rPr>
        <w:t xml:space="preserve"> России от 26 марта 2012 г. № 231 "Об утверждении Административного регламента Министерства образования и науки Российской Федерации по предоставлению государственной услуги по организации приема граждан, обеспечению своевременного и полного рассмотрения устных и письменных обращений граждан, принятию по ним решений и направлению ответов</w:t>
      </w:r>
      <w:r w:rsidRPr="0076365D">
        <w:rPr>
          <w:rFonts w:ascii="Roboto" w:eastAsia="Times New Roman" w:hAnsi="Roboto" w:cs="Times New Roman"/>
          <w:b/>
          <w:bCs/>
          <w:color w:val="000000"/>
          <w:sz w:val="21"/>
          <w:lang w:eastAsia="ru-RU"/>
        </w:rPr>
        <w:t xml:space="preserve"> </w:t>
      </w:r>
      <w:r w:rsidRPr="0037204B">
        <w:rPr>
          <w:rFonts w:ascii="Roboto" w:eastAsia="Times New Roman" w:hAnsi="Roboto" w:cs="Times New Roman"/>
          <w:bCs/>
          <w:color w:val="000000"/>
          <w:sz w:val="21"/>
          <w:lang w:eastAsia="ru-RU"/>
        </w:rPr>
        <w:t>в установленный законодательством Российской Федерации срок" (</w:t>
      </w:r>
      <w:hyperlink r:id="rId7" w:tgtFrame="_blank" w:history="1"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.</w:t>
        </w:r>
        <w:proofErr w:type="spellStart"/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html</w:t>
        </w:r>
        <w:proofErr w:type="spellEnd"/>
      </w:hyperlink>
      <w:r w:rsidRPr="0037204B">
        <w:rPr>
          <w:rFonts w:ascii="Roboto" w:eastAsia="Times New Roman" w:hAnsi="Roboto" w:cs="Times New Roman"/>
          <w:bCs/>
          <w:color w:val="000000"/>
          <w:sz w:val="21"/>
          <w:lang w:eastAsia="ru-RU"/>
        </w:rPr>
        <w:t>, </w:t>
      </w:r>
      <w:hyperlink r:id="rId8" w:tgtFrame="_blank" w:history="1"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.</w:t>
        </w:r>
        <w:proofErr w:type="spellStart"/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pdf</w:t>
        </w:r>
        <w:proofErr w:type="spellEnd"/>
        <w:r w:rsidRPr="0037204B">
          <w:rPr>
            <w:rFonts w:ascii="Roboto" w:eastAsia="Times New Roman" w:hAnsi="Roboto" w:cs="Times New Roman"/>
            <w:bCs/>
            <w:color w:val="004F7D"/>
            <w:sz w:val="21"/>
            <w:u w:val="single"/>
            <w:lang w:eastAsia="ru-RU"/>
          </w:rPr>
          <w:t>, 1.74 Мб</w:t>
        </w:r>
      </w:hyperlink>
      <w:r w:rsidRPr="0037204B">
        <w:rPr>
          <w:rFonts w:ascii="Roboto" w:eastAsia="Times New Roman" w:hAnsi="Roboto" w:cs="Times New Roman"/>
          <w:bCs/>
          <w:color w:val="000000"/>
          <w:sz w:val="21"/>
          <w:lang w:eastAsia="ru-RU"/>
        </w:rPr>
        <w:t>)</w:t>
      </w:r>
      <w:proofErr w:type="gramEnd"/>
    </w:p>
    <w:sectPr w:rsidR="00406D81" w:rsidSect="00D74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968A7"/>
    <w:multiLevelType w:val="multilevel"/>
    <w:tmpl w:val="36CC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6929A5"/>
    <w:multiLevelType w:val="multilevel"/>
    <w:tmpl w:val="CC044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65D"/>
    <w:rsid w:val="0037204B"/>
    <w:rsid w:val="004B2A1B"/>
    <w:rsid w:val="00677F3C"/>
    <w:rsid w:val="006D13AC"/>
    <w:rsid w:val="0076365D"/>
    <w:rsid w:val="00790F7B"/>
    <w:rsid w:val="0084675A"/>
    <w:rsid w:val="009229AC"/>
    <w:rsid w:val="00D74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1B"/>
  </w:style>
  <w:style w:type="paragraph" w:styleId="1">
    <w:name w:val="heading 1"/>
    <w:basedOn w:val="a"/>
    <w:link w:val="10"/>
    <w:uiPriority w:val="9"/>
    <w:qFormat/>
    <w:rsid w:val="004B2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A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B2A1B"/>
    <w:rPr>
      <w:b/>
      <w:bCs/>
    </w:rPr>
  </w:style>
  <w:style w:type="paragraph" w:styleId="a4">
    <w:name w:val="No Spacing"/>
    <w:uiPriority w:val="1"/>
    <w:qFormat/>
    <w:rsid w:val="004B2A1B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76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636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inobr/mo/Data/d_12/m23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du.ru/db-minobr/mo/Data/d_12/m23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bucjiibhv9a.xn--p1ai/%D0%B4%D0%BE%D0%BA%D1%83%D0%BC%D0%B5%D0%BD%D1%82%D1%8B/1492/%D1%84%D0%B0%D0%B9%D0%BB/1239/06.05.02-%D0%A4%D0%97_59.pdf" TargetMode="External"/><Relationship Id="rId5" Type="http://schemas.openxmlformats.org/officeDocument/2006/relationships/hyperlink" Target="http://xn--80abucjiibhv9a.xn--p1ai/%D0%B4%D0%BE%D0%BA%D1%83%D0%BC%D0%B5%D0%BD%D1%82%D1%8B/149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570</Words>
  <Characters>3250</Characters>
  <Application>Microsoft Office Word</Application>
  <DocSecurity>0</DocSecurity>
  <Lines>27</Lines>
  <Paragraphs>7</Paragraphs>
  <ScaleCrop>false</ScaleCrop>
  <Company>Microsoft</Company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2019-12-23T08:06:00Z</dcterms:created>
  <dcterms:modified xsi:type="dcterms:W3CDTF">2019-12-23T12:20:00Z</dcterms:modified>
</cp:coreProperties>
</file>